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B" w:rsidRDefault="005275BF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D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муниципального района «Забайкальский район» в </w:t>
      </w:r>
      <w:r w:rsidR="00DF3ADB">
        <w:rPr>
          <w:rFonts w:ascii="Times New Roman" w:hAnsi="Times New Roman" w:cs="Times New Roman"/>
          <w:sz w:val="28"/>
          <w:szCs w:val="28"/>
        </w:rPr>
        <w:t>августе</w:t>
      </w:r>
      <w:r w:rsidR="00DF3ADB" w:rsidRPr="00DF3ADB">
        <w:rPr>
          <w:rFonts w:ascii="Times New Roman" w:hAnsi="Times New Roman" w:cs="Times New Roman"/>
          <w:sz w:val="28"/>
          <w:szCs w:val="28"/>
        </w:rPr>
        <w:t xml:space="preserve"> </w:t>
      </w:r>
      <w:r w:rsidRPr="00DF3ADB">
        <w:rPr>
          <w:rFonts w:ascii="Times New Roman" w:hAnsi="Times New Roman" w:cs="Times New Roman"/>
          <w:sz w:val="28"/>
          <w:szCs w:val="28"/>
        </w:rPr>
        <w:t xml:space="preserve">2018 года проведено контрольное мероприятие </w:t>
      </w:r>
      <w:r w:rsidR="00BF1EE9" w:rsidRPr="00DF3ADB">
        <w:rPr>
          <w:rFonts w:ascii="Times New Roman" w:hAnsi="Times New Roman" w:cs="Times New Roman"/>
          <w:sz w:val="28"/>
          <w:szCs w:val="28"/>
        </w:rPr>
        <w:t xml:space="preserve">по </w:t>
      </w:r>
      <w:r w:rsidR="00DF3ADB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DF3ADB" w:rsidRPr="00DF3ADB">
        <w:rPr>
          <w:rFonts w:ascii="Times New Roman" w:hAnsi="Times New Roman" w:cs="Times New Roman"/>
          <w:sz w:val="28"/>
          <w:szCs w:val="28"/>
        </w:rPr>
        <w:t>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</w:t>
      </w:r>
      <w:r w:rsidR="009516B8">
        <w:rPr>
          <w:rFonts w:ascii="Times New Roman" w:hAnsi="Times New Roman" w:cs="Times New Roman"/>
          <w:sz w:val="28"/>
          <w:szCs w:val="28"/>
        </w:rPr>
        <w:t>Билитуй</w:t>
      </w:r>
      <w:r w:rsidR="00DF3ADB" w:rsidRPr="00DF3ADB">
        <w:rPr>
          <w:rFonts w:ascii="Times New Roman" w:hAnsi="Times New Roman" w:cs="Times New Roman"/>
          <w:sz w:val="28"/>
          <w:szCs w:val="28"/>
        </w:rPr>
        <w:t>ское»</w:t>
      </w:r>
      <w:r w:rsidR="00DF3ADB">
        <w:rPr>
          <w:rFonts w:ascii="Times New Roman" w:hAnsi="Times New Roman" w:cs="Times New Roman"/>
          <w:sz w:val="28"/>
          <w:szCs w:val="28"/>
        </w:rPr>
        <w:t xml:space="preserve"> за </w:t>
      </w:r>
      <w:r w:rsidR="00DF3ADB" w:rsidRPr="00DF3ADB">
        <w:rPr>
          <w:rFonts w:ascii="Times New Roman" w:hAnsi="Times New Roman" w:cs="Times New Roman"/>
          <w:sz w:val="28"/>
          <w:szCs w:val="28"/>
        </w:rPr>
        <w:t>2017 год и текущий период 2018 года</w:t>
      </w:r>
      <w:r w:rsidR="00DF3ADB">
        <w:rPr>
          <w:rFonts w:ascii="Times New Roman" w:hAnsi="Times New Roman" w:cs="Times New Roman"/>
          <w:sz w:val="28"/>
          <w:szCs w:val="28"/>
        </w:rPr>
        <w:t>.</w:t>
      </w:r>
    </w:p>
    <w:p w:rsidR="00A94492" w:rsidRDefault="004B7116" w:rsidP="00DF3A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10">
        <w:rPr>
          <w:rFonts w:ascii="Times New Roman" w:hAnsi="Times New Roman" w:cs="Times New Roman"/>
          <w:sz w:val="28"/>
          <w:szCs w:val="28"/>
        </w:rPr>
        <w:t xml:space="preserve"> </w:t>
      </w:r>
      <w:r w:rsidR="00A9449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="00A94492" w:rsidRPr="005275BF">
        <w:rPr>
          <w:rFonts w:ascii="Times New Roman" w:hAnsi="Times New Roman" w:cs="Times New Roman"/>
          <w:sz w:val="28"/>
          <w:szCs w:val="28"/>
        </w:rPr>
        <w:t>с Положением о Контрольно-ревизионной комиссии муниципального района "Забайкальский район", утвержденным решением Совета муниципального района "Забайкальский район" от 21 июня 2016 года №267</w:t>
      </w:r>
      <w:r w:rsidR="00DF3ADB">
        <w:rPr>
          <w:rFonts w:ascii="Times New Roman" w:hAnsi="Times New Roman" w:cs="Times New Roman"/>
          <w:sz w:val="28"/>
          <w:szCs w:val="28"/>
        </w:rPr>
        <w:t xml:space="preserve">, </w:t>
      </w:r>
      <w:r w:rsidR="00A94492" w:rsidRPr="005275BF">
        <w:rPr>
          <w:rFonts w:ascii="Times New Roman" w:hAnsi="Times New Roman" w:cs="Times New Roman"/>
          <w:sz w:val="28"/>
          <w:szCs w:val="28"/>
        </w:rPr>
        <w:t xml:space="preserve">на </w:t>
      </w:r>
      <w:r w:rsidR="00BF1EE9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плана Контрольно-ревизионной комиссии муниципального района «Забайкальский район» на 2018 год. </w:t>
      </w:r>
    </w:p>
    <w:p w:rsidR="007E00DA" w:rsidRDefault="007E00DA" w:rsidP="007E00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подготовлен акт, направлен Главе сельского поселения «</w:t>
      </w:r>
      <w:r w:rsidR="00BA491F">
        <w:rPr>
          <w:rFonts w:ascii="Times New Roman" w:hAnsi="Times New Roman" w:cs="Times New Roman"/>
          <w:sz w:val="28"/>
          <w:szCs w:val="28"/>
        </w:rPr>
        <w:t>Билитуй</w:t>
      </w:r>
      <w:r>
        <w:rPr>
          <w:rFonts w:ascii="Times New Roman" w:hAnsi="Times New Roman" w:cs="Times New Roman"/>
          <w:sz w:val="28"/>
          <w:szCs w:val="28"/>
        </w:rPr>
        <w:t>ское».  Информация направлена председателю Совета муниципального района «Забайкальский район», Главе муниципального района «Забайкальский район».</w:t>
      </w:r>
    </w:p>
    <w:p w:rsidR="009516B8" w:rsidRDefault="009516B8" w:rsidP="00951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в 2017 году предусмотрены в бюджете муниципального района «Забайкальский район» согласно решениям Совета муниципального района «Забайкальский район» от</w:t>
      </w:r>
      <w:r w:rsidRPr="00B5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27.12.2016г. №32 «Об утверждении бюджета муниципального района «Забайкальский район» на 2017 год и плановый период 2018 и 2019 годов» (с внесенными изменениями) в сумме 3 056 804,96 рублей. </w:t>
      </w:r>
    </w:p>
    <w:p w:rsidR="009516B8" w:rsidRDefault="009516B8" w:rsidP="00BA4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предоставлены: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сельских поселений – 1602,4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осуществление первичного воинского учета – 78,9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поддержку мер по обеспечению  сбалансированности бюджетов – 44,9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выполнение Указов Президента РФ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учреждений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– 611,0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развития и укрепление материально-технической базы муниципальных домов культуры и т.д. – 555,8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 и т.д. – 28,2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исполнение полномочий по участию в организации деятельности по сбору (в том числе раздельному сбору) и транспортировке твердых коммунальных отходов – 57,8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исполнение полномочий по организации ритуальных услуг и содержание мест захоронения – 57,8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исполнение полномочий по утверждению генеральных планов поселения, правил землепользования и застройки и т.д. – 20,0 тыс. рублей.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«Билитуйское» подписаны соглашения с Администрацией муниципального района «Забайкальский район» на исполнение ряда полномочий муниципального района в 2017 году, а именно: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 и т.д., участию в организации деятельности по сбору (в том числе раздельному сбору) и транспортировке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организации ритуальных услуг и содержание мест захоронения и  утверждению генеральных планов поселения, правил землепользования и застройки и т.д.</w:t>
      </w:r>
    </w:p>
    <w:p w:rsidR="009516B8" w:rsidRDefault="009516B8" w:rsidP="00951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иных межбюджетных трансфертов, перечисленных на исполнение полномочий муниципального района «Забайкальский район», составили в 2017 году 163,8 тыс. рублей. </w:t>
      </w:r>
    </w:p>
    <w:p w:rsidR="009516B8" w:rsidRDefault="009516B8" w:rsidP="00951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Межбюджетные трансферты в 2018 году  бюджету сельского поселения «Билитуйское» из бюджета муниципального района «Забайкальский район» согласно решениям Совета муниципального района «Забайкальский район» от</w:t>
      </w:r>
      <w:r w:rsidRPr="00B5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22.12.2017г. №120 «Об утверждении бюджета муниципального района «Забайкальский район» на 2018 год и плановый период 2019 и 2020 годов» (с внесенными изменениями) утверждены в сумме 2724,7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в первом полугодии 2018 года предоставлены безвозмездные перечисления бюджету сельского поселения «Билитуйское» в сумме 875,8 тыс. рублей, в том числе: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– 771,4  тыс. рублей,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 - 112,38 тыс. рублей, за счет средств районного фонда финансовой поддержки – 659,0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осуществление первичного воинского учета - 45,6 тыс. рублей;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– 59,0 тыс. рублей, в том числе: на исполнение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 и т.д. – в сумме 11,5 тыс. рублей; на осуществление полномочий по участию в организации деятельности по сбору и транспортированию твердых бытовых отходов – в сумме 23,75 тыс. рублей; на осуществление полномочий по организации ритуальных услуг и содержанию мест захоронения – в сумме 23,75 тыс. рублей.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01.07.2018 года на лицевых счетах в органах Федерального казначейства остаток средств бюджета сельского поселения «Билитуйское» составляет 5413,7 рублей.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на содержание МУК ИБДЦ «Рассвет» израсходованы средства дотации на выравнивание бюджетной обеспеченности в сумме 397166,39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выплату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Администрации сельского поселения «Билитуйское» израсходованы бюджетные средства  в сумме  433213,61 рубля, в том числе  374213,61 рубля – средства дотации</w:t>
      </w:r>
      <w:r w:rsidRPr="002F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обеспеченности, 59000 рублей – средства иных межбюджетных трансфертов, выделенные на определенные цели в соответствии с условиями соглашений о передаче полномочий, заключенных между Администрациями сельского поселения «Билитуйское» и муниципального района «Забайкальский район».</w:t>
      </w:r>
      <w:proofErr w:type="gramEnd"/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субвенции на осуществление первичного воинского учета на территориях, где отсутствуют военные комиссариаты, использованы на выплату персоналу – 23286,59 рублей, оплату налогов и сборов  – 7032,55 рублей, закупку товаров, работ, услуг – 15130,86 рублей.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Неисполненные назначения по межбюджетным трансфертам по состоянию на 1 июля 2018 года составили 1848,9 тыс. рублей или 67,9% от общей суммы межбюджетных трансфертов, утвержденных бюджету сельского поселения «Билитуйское» на 2018 год.</w:t>
      </w:r>
    </w:p>
    <w:p w:rsidR="009516B8" w:rsidRDefault="00BA491F" w:rsidP="00BA491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6B8" w:rsidRPr="00041939">
        <w:rPr>
          <w:rFonts w:ascii="Times New Roman" w:hAnsi="Times New Roman" w:cs="Times New Roman"/>
          <w:sz w:val="28"/>
          <w:szCs w:val="28"/>
        </w:rPr>
        <w:t xml:space="preserve">В 2017 году при использовании средств иных межбюджетных трансфертов </w:t>
      </w:r>
      <w:r w:rsidR="009516B8">
        <w:rPr>
          <w:rFonts w:ascii="Times New Roman" w:hAnsi="Times New Roman" w:cs="Times New Roman"/>
          <w:sz w:val="28"/>
          <w:szCs w:val="28"/>
        </w:rPr>
        <w:t>Администрация сельского поселения «Билитуйское» допустила нарушение в виде неправильного применения бюджетной классификации при оплате договоров и иных расходах в сумме 29,0 тыс. рублей.</w:t>
      </w:r>
    </w:p>
    <w:p w:rsidR="009516B8" w:rsidRDefault="009516B8" w:rsidP="00951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бюджету сельского поселения «Билитуйское» в первом полугодии 2018 года, а именно дотация на выравнивание бюджетной обеспеченности в сумме 771,4 тыс. рублей и субвенция на осуществление первичного воинского учета в сумме 45,6 тыс. рублей использованы по целевому назначению, нецелевого использования указанных средств не установлено.</w:t>
      </w: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9516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16B8" w:rsidRDefault="009516B8" w:rsidP="00BA491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E00DA" w:rsidRPr="007E00DA" w:rsidRDefault="007E00DA" w:rsidP="00951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E00DA" w:rsidRPr="007E00DA" w:rsidSect="00A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5BF"/>
    <w:rsid w:val="004B7116"/>
    <w:rsid w:val="00513A08"/>
    <w:rsid w:val="005275BF"/>
    <w:rsid w:val="006D362F"/>
    <w:rsid w:val="0074404D"/>
    <w:rsid w:val="007E00DA"/>
    <w:rsid w:val="00880A37"/>
    <w:rsid w:val="009516B8"/>
    <w:rsid w:val="00A41C8C"/>
    <w:rsid w:val="00A7141C"/>
    <w:rsid w:val="00A94492"/>
    <w:rsid w:val="00BA491F"/>
    <w:rsid w:val="00BF1EE9"/>
    <w:rsid w:val="00CC0E09"/>
    <w:rsid w:val="00DF3ADB"/>
    <w:rsid w:val="00E717D7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1C"/>
  </w:style>
  <w:style w:type="paragraph" w:styleId="1">
    <w:name w:val="heading 1"/>
    <w:basedOn w:val="a"/>
    <w:next w:val="a"/>
    <w:link w:val="10"/>
    <w:uiPriority w:val="9"/>
    <w:qFormat/>
    <w:rsid w:val="00A944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944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44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44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A944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uiPriority w:val="99"/>
    <w:rsid w:val="00A9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A9449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4492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9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44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4492"/>
    <w:rPr>
      <w:color w:val="0000FF" w:themeColor="hyperlink"/>
      <w:u w:val="single"/>
    </w:rPr>
  </w:style>
  <w:style w:type="paragraph" w:styleId="a9">
    <w:name w:val="Normal (Web)"/>
    <w:basedOn w:val="a"/>
    <w:rsid w:val="00A944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9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492"/>
  </w:style>
  <w:style w:type="paragraph" w:customStyle="1" w:styleId="uv">
    <w:name w:val="uv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A94492"/>
  </w:style>
  <w:style w:type="paragraph" w:customStyle="1" w:styleId="ConsPlusTitle">
    <w:name w:val="ConsPlusTitle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94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A94492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A94492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492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pt">
    <w:name w:val="Основной текст (3) + Интервал 0 pt"/>
    <w:rsid w:val="00A9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_"/>
    <w:link w:val="5"/>
    <w:rsid w:val="00A94492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5">
    <w:name w:val="Основной текст5"/>
    <w:basedOn w:val="a"/>
    <w:link w:val="ad"/>
    <w:rsid w:val="00A9449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character" w:customStyle="1" w:styleId="11">
    <w:name w:val="Основной текст1"/>
    <w:rsid w:val="00A9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94492"/>
  </w:style>
  <w:style w:type="paragraph" w:styleId="af0">
    <w:name w:val="footer"/>
    <w:basedOn w:val="a"/>
    <w:link w:val="af1"/>
    <w:uiPriority w:val="99"/>
    <w:unhideWhenUsed/>
    <w:rsid w:val="00A9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492"/>
  </w:style>
  <w:style w:type="paragraph" w:customStyle="1" w:styleId="ConsPlusNormal">
    <w:name w:val="ConsPlusNormal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p">
    <w:name w:val="hp"/>
    <w:basedOn w:val="a"/>
    <w:rsid w:val="00A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94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4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A944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A94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A9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492"/>
    <w:rPr>
      <w:vertAlign w:val="superscript"/>
    </w:rPr>
  </w:style>
  <w:style w:type="paragraph" w:customStyle="1" w:styleId="ConsNonformat">
    <w:name w:val="ConsNonformat"/>
    <w:rsid w:val="00A9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A94492"/>
    <w:rPr>
      <w:b/>
      <w:bCs/>
    </w:rPr>
  </w:style>
  <w:style w:type="paragraph" w:styleId="af9">
    <w:name w:val="Plain Text"/>
    <w:basedOn w:val="a"/>
    <w:link w:val="afa"/>
    <w:uiPriority w:val="99"/>
    <w:rsid w:val="00A94492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afa">
    <w:name w:val="Текст Знак"/>
    <w:basedOn w:val="a0"/>
    <w:link w:val="af9"/>
    <w:uiPriority w:val="99"/>
    <w:rsid w:val="00A94492"/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customStyle="1" w:styleId="afb">
    <w:name w:val="Акт"/>
    <w:basedOn w:val="a"/>
    <w:link w:val="afc"/>
    <w:qFormat/>
    <w:rsid w:val="00A9449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Акт Знак"/>
    <w:link w:val="afb"/>
    <w:locked/>
    <w:rsid w:val="00A94492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1">
    <w:name w:val="Body Text Indent 2"/>
    <w:basedOn w:val="a"/>
    <w:link w:val="22"/>
    <w:rsid w:val="00E717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E71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0">
    <w:name w:val="Char Char Знак Знак Знак1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d">
    <w:name w:val="page number"/>
    <w:basedOn w:val="a0"/>
    <w:rsid w:val="00E717D7"/>
  </w:style>
  <w:style w:type="paragraph" w:styleId="afe">
    <w:name w:val="Body Text"/>
    <w:basedOn w:val="a"/>
    <w:link w:val="aff"/>
    <w:rsid w:val="00E71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E7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E7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7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 Знак Знак Знак Знак Знак2 Знак"/>
    <w:basedOn w:val="a"/>
    <w:rsid w:val="00E717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тиль"/>
    <w:rsid w:val="00E7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5">
    <w:name w:val="Char Char Знак Знак Знак5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4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3">
    <w:name w:val="Char Char Знак Знак Знак3"/>
    <w:basedOn w:val="a"/>
    <w:rsid w:val="00E717D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E717D7"/>
  </w:style>
  <w:style w:type="character" w:styleId="aff1">
    <w:name w:val="line number"/>
    <w:basedOn w:val="a0"/>
    <w:uiPriority w:val="99"/>
    <w:semiHidden/>
    <w:unhideWhenUsed/>
    <w:rsid w:val="00E717D7"/>
  </w:style>
  <w:style w:type="paragraph" w:customStyle="1" w:styleId="copyright-info">
    <w:name w:val="copyright-info"/>
    <w:basedOn w:val="a"/>
    <w:rsid w:val="00E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link w:val="120"/>
    <w:rsid w:val="004B7116"/>
    <w:pPr>
      <w:widowControl w:val="0"/>
      <w:shd w:val="clear" w:color="auto" w:fill="FFFFFF"/>
      <w:spacing w:before="540" w:after="360" w:line="0" w:lineRule="atLeast"/>
      <w:ind w:hanging="700"/>
      <w:jc w:val="center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20">
    <w:name w:val="Основной текст + 12"/>
    <w:aliases w:val="5 pt,Полужирный,Интервал 0 pt"/>
    <w:link w:val="24"/>
    <w:locked/>
    <w:rsid w:val="004B7116"/>
    <w:rPr>
      <w:rFonts w:ascii="Times New Roman" w:eastAsia="Times New Roman" w:hAnsi="Times New Roman" w:cs="Times New Roman"/>
      <w:spacing w:val="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</cp:revision>
  <dcterms:created xsi:type="dcterms:W3CDTF">2018-12-27T05:33:00Z</dcterms:created>
  <dcterms:modified xsi:type="dcterms:W3CDTF">2018-12-27T05:33:00Z</dcterms:modified>
</cp:coreProperties>
</file>